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41" w:rsidRDefault="00C92B91">
      <w:pPr>
        <w:spacing w:beforeAutospacing="1" w:afterAutospacing="1" w:line="240" w:lineRule="auto"/>
        <w:jc w:val="center"/>
        <w:outlineLvl w:val="1"/>
        <w:rPr>
          <w:rFonts w:ascii="Verdana" w:eastAsia="Times New Roman" w:hAnsi="Verdana" w:cs="Times New Roman"/>
          <w:bCs/>
          <w:sz w:val="36"/>
          <w:szCs w:val="36"/>
        </w:rPr>
      </w:pPr>
      <w:r>
        <w:rPr>
          <w:rFonts w:ascii="Verdana" w:eastAsia="Times New Roman" w:hAnsi="Verdana" w:cs="Times New Roman"/>
          <w:bCs/>
          <w:sz w:val="36"/>
          <w:szCs w:val="36"/>
        </w:rPr>
        <w:t>OBBLIGHI TRASPARENZA</w:t>
      </w:r>
    </w:p>
    <w:p w:rsidR="009B7441" w:rsidRDefault="00C92B91">
      <w:pPr>
        <w:spacing w:beforeAutospacing="1" w:afterAutospacing="1" w:line="240" w:lineRule="auto"/>
        <w:jc w:val="center"/>
        <w:outlineLvl w:val="1"/>
        <w:rPr>
          <w:rFonts w:ascii="Verdana" w:eastAsia="Times New Roman" w:hAnsi="Verdana" w:cs="Times New Roman"/>
          <w:bCs/>
          <w:sz w:val="36"/>
          <w:szCs w:val="36"/>
        </w:rPr>
      </w:pPr>
      <w:r>
        <w:rPr>
          <w:rFonts w:ascii="Verdana" w:eastAsia="Times New Roman" w:hAnsi="Verdana" w:cs="Times New Roman"/>
          <w:bCs/>
          <w:sz w:val="36"/>
          <w:szCs w:val="36"/>
        </w:rPr>
        <w:t>(L.124/2017)</w:t>
      </w:r>
    </w:p>
    <w:p w:rsidR="009B7441" w:rsidRDefault="00C92B91">
      <w:pPr>
        <w:spacing w:beforeAutospacing="1" w:afterAutospacing="1" w:line="240" w:lineRule="auto"/>
        <w:jc w:val="both"/>
      </w:pP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In ottemperanza agli obblighi sanciti dall’art. 1, comma 125-bis, Legge 4 agosto 2017 n. 124, diamo trasparenza e visibilità </w:t>
      </w:r>
      <w:proofErr w:type="gramStart"/>
      <w:r>
        <w:rPr>
          <w:rFonts w:ascii="Verdana" w:eastAsia="Times New Roman" w:hAnsi="Verdana" w:cs="Times New Roman"/>
          <w:b/>
          <w:bCs/>
          <w:sz w:val="24"/>
          <w:szCs w:val="24"/>
        </w:rPr>
        <w:t>alle  sovvenzioni</w:t>
      </w:r>
      <w:proofErr w:type="gramEnd"/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, sussidi , vantaggi, contributi o aiuti pubblici in denaro o in natura , non aventi carattere generale, ricevuti 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dall’impresa VITALE VALERIA  che vengono elencati  di seguito: </w:t>
      </w:r>
    </w:p>
    <w:p w:rsidR="009B7441" w:rsidRDefault="00C92B91">
      <w:pPr>
        <w:tabs>
          <w:tab w:val="left" w:pos="142"/>
        </w:tabs>
        <w:spacing w:beforeAutospacing="1" w:afterAutospacing="1" w:line="240" w:lineRule="auto"/>
        <w:jc w:val="both"/>
        <w:rPr>
          <w:rFonts w:ascii="Verdana" w:eastAsia="Times New Roman" w:hAnsi="Verdana" w:cs="Times New Roman"/>
          <w:bCs/>
          <w:i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bCs/>
          <w:i/>
          <w:sz w:val="24"/>
          <w:szCs w:val="24"/>
        </w:rPr>
        <w:t>L’impresa  ha</w:t>
      </w:r>
      <w:proofErr w:type="gramEnd"/>
      <w:r>
        <w:rPr>
          <w:rFonts w:ascii="Verdana" w:eastAsia="Times New Roman" w:hAnsi="Verdana" w:cs="Times New Roman"/>
          <w:bCs/>
          <w:i/>
          <w:sz w:val="24"/>
          <w:szCs w:val="24"/>
        </w:rPr>
        <w:t xml:space="preserve"> ricevuto nel corso dell’esercizio oggetto del presente bilancio, ossia nel 2020, aiuti di Stato di cui all’art. 52, Legge234/2012 oggetto di obbligo di pubblicazione nel Registro</w:t>
      </w:r>
      <w:r>
        <w:rPr>
          <w:rFonts w:ascii="Verdana" w:eastAsia="Times New Roman" w:hAnsi="Verdana" w:cs="Times New Roman"/>
          <w:bCs/>
          <w:i/>
          <w:sz w:val="24"/>
          <w:szCs w:val="24"/>
        </w:rPr>
        <w:t xml:space="preserve"> Nazionale Aiuti di Stato e sono indicati nella sezione trasparenza a cui si rinvia</w:t>
      </w:r>
    </w:p>
    <w:p w:rsidR="009B7441" w:rsidRDefault="00C92B91">
      <w:pPr>
        <w:tabs>
          <w:tab w:val="left" w:pos="142"/>
        </w:tabs>
        <w:spacing w:beforeAutospacing="1" w:afterAutospacing="1" w:line="240" w:lineRule="auto"/>
        <w:jc w:val="center"/>
        <w:rPr>
          <w:rFonts w:ascii="Verdana" w:eastAsia="Times New Roman" w:hAnsi="Verdana" w:cs="Times New Roman"/>
          <w:bCs/>
          <w:i/>
          <w:sz w:val="24"/>
          <w:szCs w:val="24"/>
        </w:rPr>
      </w:pPr>
      <w:r>
        <w:rPr>
          <w:rFonts w:ascii="Verdana" w:eastAsia="Times New Roman" w:hAnsi="Verdana" w:cs="Times New Roman"/>
          <w:bCs/>
          <w:i/>
          <w:sz w:val="24"/>
          <w:szCs w:val="24"/>
        </w:rPr>
        <w:t>Altri aiuti non pubblicati nel Registro Nazionale Aiuti di Stato</w:t>
      </w:r>
    </w:p>
    <w:tbl>
      <w:tblPr>
        <w:tblW w:w="1041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2524"/>
        <w:gridCol w:w="1969"/>
        <w:gridCol w:w="2705"/>
      </w:tblGrid>
      <w:tr w:rsidR="009B7441">
        <w:trPr>
          <w:trHeight w:val="396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DESCRIZIONE DELL'AGEVOLAZIONE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ENTE EROGATORE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DATA DI EROGAZIONE 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IMPORTO DELL’AGEVOLAZIONE</w:t>
            </w: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DL.34/2020 Decreto Rilancio ART.25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Agenzia Entrate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14/07/2020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      5.074,00</w:t>
            </w: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DL. 137/2020 Decreto Ristori ART. 1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Agenzia Entrate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10/11/2020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    10.148,00</w:t>
            </w: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9B744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9B7441">
        <w:trPr>
          <w:trHeight w:val="203"/>
        </w:trPr>
        <w:tc>
          <w:tcPr>
            <w:tcW w:w="3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B7441" w:rsidRDefault="00C92B9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€   </w:t>
            </w:r>
          </w:p>
        </w:tc>
      </w:tr>
    </w:tbl>
    <w:p w:rsidR="009B7441" w:rsidRDefault="009B7441"/>
    <w:sectPr w:rsidR="009B7441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1"/>
    <w:rsid w:val="009B7441"/>
    <w:rsid w:val="00C9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1148A-B3B9-4B93-8752-E24FEB48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666"/>
    <w:pPr>
      <w:suppressAutoHyphens/>
      <w:spacing w:after="200"/>
    </w:pPr>
    <w:rPr>
      <w:color w:val="00000A"/>
      <w:sz w:val="22"/>
    </w:rPr>
  </w:style>
  <w:style w:type="paragraph" w:styleId="Titolo2">
    <w:name w:val="heading 2"/>
    <w:basedOn w:val="Normale"/>
    <w:link w:val="Titolo2Carattere"/>
    <w:uiPriority w:val="9"/>
    <w:qFormat/>
    <w:rsid w:val="00780355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803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nfasigrassetto">
    <w:name w:val="Strong"/>
    <w:basedOn w:val="Carpredefinitoparagrafo"/>
    <w:uiPriority w:val="22"/>
    <w:qFormat/>
    <w:rsid w:val="00780355"/>
    <w:rPr>
      <w:b/>
      <w:bCs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rsid w:val="00317B9E"/>
    <w:pPr>
      <w:spacing w:after="140" w:line="288" w:lineRule="auto"/>
    </w:pPr>
  </w:style>
  <w:style w:type="paragraph" w:styleId="Elenco">
    <w:name w:val="List"/>
    <w:basedOn w:val="Corpodeltesto"/>
    <w:rsid w:val="00317B9E"/>
    <w:rPr>
      <w:rFonts w:cs="Mangal"/>
    </w:rPr>
  </w:style>
  <w:style w:type="paragraph" w:styleId="Didascalia">
    <w:name w:val="caption"/>
    <w:basedOn w:val="Normale"/>
    <w:rsid w:val="00317B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B9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rsid w:val="00317B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eWeb">
    <w:name w:val="Normal (Web)"/>
    <w:basedOn w:val="Normale"/>
    <w:uiPriority w:val="99"/>
    <w:unhideWhenUsed/>
    <w:qFormat/>
    <w:rsid w:val="0078035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1C3B1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Cavicchi</dc:creator>
  <cp:lastModifiedBy>cristiano fanucci</cp:lastModifiedBy>
  <cp:revision>2</cp:revision>
  <cp:lastPrinted>2020-06-30T15:22:00Z</cp:lastPrinted>
  <dcterms:created xsi:type="dcterms:W3CDTF">2022-01-05T01:40:00Z</dcterms:created>
  <dcterms:modified xsi:type="dcterms:W3CDTF">2022-01-05T01:40:00Z</dcterms:modified>
  <dc:language>it-IT</dc:language>
</cp:coreProperties>
</file>